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66B2" w14:textId="77777777" w:rsidR="002D351D" w:rsidRDefault="00000000">
      <w:pPr>
        <w:shd w:val="clear" w:color="auto" w:fill="8EAADB"/>
        <w:spacing w:after="0" w:line="240" w:lineRule="auto"/>
        <w:jc w:val="both"/>
      </w:pPr>
      <w:r>
        <w:rPr>
          <w:rStyle w:val="Fuentedeprrafopredeter"/>
          <w:rFonts w:ascii="Arial" w:hAnsi="Arial" w:cs="Arial"/>
          <w:b/>
          <w:bCs/>
          <w:sz w:val="20"/>
          <w:szCs w:val="20"/>
        </w:rPr>
        <w:t xml:space="preserve">Suministro de cuatro (4) vehículos para el Consejo Insular de Aguas de Fuerteventura. </w:t>
      </w:r>
      <w:r>
        <w:rPr>
          <w:rStyle w:val="Fuentedeprrafopredeter"/>
          <w:rFonts w:ascii="Arial" w:hAnsi="Arial" w:cs="Arial"/>
          <w:b/>
          <w:bCs/>
          <w:sz w:val="20"/>
          <w:szCs w:val="20"/>
          <w:u w:val="single"/>
        </w:rPr>
        <w:t>Lote 1:</w:t>
      </w:r>
      <w:r>
        <w:rPr>
          <w:rStyle w:val="Fuentedeprrafopredeter"/>
          <w:rFonts w:ascii="Arial" w:hAnsi="Arial" w:cs="Arial"/>
          <w:b/>
          <w:bCs/>
          <w:sz w:val="20"/>
          <w:szCs w:val="20"/>
        </w:rPr>
        <w:t xml:space="preserve"> Vehículos 4x4 pick up doble cabina y </w:t>
      </w:r>
      <w:r>
        <w:rPr>
          <w:rStyle w:val="Fuentedeprrafopredeter"/>
          <w:rFonts w:ascii="Arial" w:hAnsi="Arial" w:cs="Arial"/>
          <w:b/>
          <w:bCs/>
          <w:sz w:val="20"/>
          <w:szCs w:val="20"/>
          <w:u w:val="single"/>
        </w:rPr>
        <w:t>Lote 2</w:t>
      </w:r>
      <w:r>
        <w:rPr>
          <w:rStyle w:val="Fuentedeprrafopredeter"/>
          <w:rFonts w:ascii="Arial" w:hAnsi="Arial" w:cs="Arial"/>
          <w:b/>
          <w:bCs/>
          <w:sz w:val="20"/>
          <w:szCs w:val="20"/>
        </w:rPr>
        <w:t>: Vehículo 4x4 híbrido no enchufable (HEV). Expediente: 2024/34441.</w:t>
      </w:r>
    </w:p>
    <w:p w14:paraId="0A25B254" w14:textId="77777777" w:rsidR="002D351D" w:rsidRDefault="002D351D">
      <w:pPr>
        <w:spacing w:after="0"/>
        <w:jc w:val="both"/>
      </w:pPr>
    </w:p>
    <w:p w14:paraId="6336F710" w14:textId="77777777" w:rsidR="002D351D" w:rsidRDefault="002D351D">
      <w:pPr>
        <w:spacing w:after="0"/>
        <w:jc w:val="both"/>
      </w:pPr>
    </w:p>
    <w:p w14:paraId="4EB103A4" w14:textId="77777777" w:rsidR="002D351D" w:rsidRDefault="00000000">
      <w:pPr>
        <w:spacing w:after="0" w:line="240" w:lineRule="auto"/>
        <w:jc w:val="both"/>
      </w:pPr>
      <w:r>
        <w:rPr>
          <w:rStyle w:val="Fuentedeprrafopredeter"/>
          <w:rFonts w:ascii="Arial" w:hAnsi="Arial" w:cs="Arial"/>
          <w:b/>
          <w:bCs/>
          <w:sz w:val="20"/>
          <w:szCs w:val="20"/>
        </w:rPr>
        <w:t>Tipo de contrato:</w:t>
      </w:r>
      <w:r>
        <w:rPr>
          <w:rStyle w:val="Fuentedeprrafopredeter"/>
          <w:rFonts w:ascii="Arial" w:hAnsi="Arial" w:cs="Arial"/>
          <w:sz w:val="20"/>
          <w:szCs w:val="20"/>
        </w:rPr>
        <w:t xml:space="preserve"> Contrato de suministro</w:t>
      </w:r>
    </w:p>
    <w:p w14:paraId="77E59AD1" w14:textId="77777777" w:rsidR="002D351D" w:rsidRDefault="00000000">
      <w:pPr>
        <w:spacing w:after="0" w:line="240" w:lineRule="auto"/>
        <w:jc w:val="both"/>
      </w:pPr>
      <w:r>
        <w:rPr>
          <w:rStyle w:val="Fuentedeprrafopredeter"/>
          <w:rFonts w:ascii="Arial" w:hAnsi="Arial" w:cs="Arial"/>
          <w:b/>
          <w:bCs/>
          <w:sz w:val="20"/>
          <w:szCs w:val="20"/>
        </w:rPr>
        <w:t>Tipo de procedimiento:</w:t>
      </w:r>
      <w:r>
        <w:rPr>
          <w:rStyle w:val="Fuentedeprrafopredeter"/>
          <w:rFonts w:ascii="Arial" w:hAnsi="Arial" w:cs="Arial"/>
          <w:sz w:val="20"/>
          <w:szCs w:val="20"/>
        </w:rPr>
        <w:t xml:space="preserve"> Abierto </w:t>
      </w:r>
    </w:p>
    <w:p w14:paraId="3E7147E0" w14:textId="77777777" w:rsidR="002D351D" w:rsidRDefault="00000000">
      <w:pPr>
        <w:spacing w:after="0" w:line="240" w:lineRule="auto"/>
        <w:jc w:val="both"/>
      </w:pPr>
      <w:r>
        <w:rPr>
          <w:rStyle w:val="Fuentedeprrafopredeter"/>
          <w:rFonts w:ascii="Arial" w:hAnsi="Arial" w:cs="Arial"/>
          <w:b/>
          <w:bCs/>
          <w:sz w:val="20"/>
          <w:szCs w:val="20"/>
        </w:rPr>
        <w:t>P.B.L.:</w:t>
      </w:r>
      <w:r>
        <w:rPr>
          <w:rStyle w:val="Fuentedeprrafopredeter"/>
          <w:rFonts w:ascii="Arial" w:hAnsi="Arial" w:cs="Arial"/>
          <w:sz w:val="20"/>
          <w:szCs w:val="20"/>
        </w:rPr>
        <w:t xml:space="preserve"> 182.950,00 €</w:t>
      </w:r>
    </w:p>
    <w:p w14:paraId="1ADF3145" w14:textId="77777777" w:rsidR="002D351D" w:rsidRDefault="00000000">
      <w:pPr>
        <w:spacing w:after="0" w:line="240" w:lineRule="auto"/>
        <w:jc w:val="both"/>
      </w:pPr>
      <w:r>
        <w:rPr>
          <w:rStyle w:val="Fuentedeprrafopredeter"/>
          <w:rFonts w:ascii="Arial" w:hAnsi="Arial" w:cs="Arial"/>
          <w:b/>
          <w:bCs/>
          <w:sz w:val="20"/>
          <w:szCs w:val="20"/>
        </w:rPr>
        <w:t>Plazo ejecución:</w:t>
      </w:r>
      <w:r>
        <w:rPr>
          <w:rStyle w:val="Fuentedeprrafopredeter"/>
          <w:rFonts w:ascii="Arial" w:hAnsi="Arial" w:cs="Arial"/>
          <w:sz w:val="20"/>
          <w:szCs w:val="20"/>
        </w:rPr>
        <w:t xml:space="preserve"> 4 meses</w:t>
      </w:r>
    </w:p>
    <w:p w14:paraId="7F71F62F" w14:textId="77777777" w:rsidR="002D351D" w:rsidRDefault="00000000">
      <w:pPr>
        <w:spacing w:after="0" w:line="240" w:lineRule="auto"/>
        <w:jc w:val="both"/>
      </w:pPr>
      <w:r>
        <w:rPr>
          <w:rStyle w:val="Fuentedeprrafopredeter"/>
          <w:rFonts w:ascii="Arial" w:hAnsi="Arial" w:cs="Arial"/>
          <w:b/>
          <w:bCs/>
          <w:sz w:val="20"/>
          <w:szCs w:val="20"/>
        </w:rPr>
        <w:t>Plazo Inicio presentación ofertas</w:t>
      </w:r>
      <w:r>
        <w:rPr>
          <w:rStyle w:val="Fuentedeprrafopredeter"/>
          <w:rFonts w:ascii="Arial" w:hAnsi="Arial" w:cs="Arial"/>
          <w:sz w:val="20"/>
          <w:szCs w:val="20"/>
        </w:rPr>
        <w:t>: 22/10/2025</w:t>
      </w:r>
    </w:p>
    <w:p w14:paraId="51FE6C46" w14:textId="77777777" w:rsidR="002D351D" w:rsidRDefault="00000000">
      <w:pPr>
        <w:spacing w:after="0" w:line="240" w:lineRule="auto"/>
        <w:jc w:val="both"/>
      </w:pPr>
      <w:r>
        <w:rPr>
          <w:rStyle w:val="Fuentedeprrafopredeter"/>
          <w:rFonts w:ascii="Arial" w:hAnsi="Arial" w:cs="Arial"/>
          <w:b/>
          <w:bCs/>
          <w:sz w:val="20"/>
          <w:szCs w:val="20"/>
        </w:rPr>
        <w:t>Plazo Fin presentación ofertas</w:t>
      </w:r>
      <w:r>
        <w:rPr>
          <w:rStyle w:val="Fuentedeprrafopredeter"/>
          <w:rFonts w:ascii="Arial" w:hAnsi="Arial" w:cs="Arial"/>
          <w:sz w:val="20"/>
          <w:szCs w:val="20"/>
        </w:rPr>
        <w:t>: 06/11/2025 a las 16:00 horas.</w:t>
      </w:r>
    </w:p>
    <w:p w14:paraId="288C955E" w14:textId="77777777" w:rsidR="002D351D" w:rsidRDefault="002D351D">
      <w:pPr>
        <w:spacing w:after="0"/>
        <w:jc w:val="both"/>
      </w:pPr>
    </w:p>
    <w:p w14:paraId="344B0C1E" w14:textId="77777777" w:rsidR="002D351D" w:rsidRDefault="002D351D">
      <w:pPr>
        <w:spacing w:after="0"/>
        <w:jc w:val="both"/>
      </w:pPr>
    </w:p>
    <w:p w14:paraId="3E1CB3FD" w14:textId="77777777" w:rsidR="002D351D" w:rsidRDefault="00000000">
      <w:pPr>
        <w:shd w:val="clear" w:color="auto" w:fill="8EAADB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Documentación relativa a la licitación</w:t>
      </w:r>
    </w:p>
    <w:tbl>
      <w:tblPr>
        <w:tblW w:w="8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127"/>
        <w:gridCol w:w="1842"/>
      </w:tblGrid>
      <w:tr w:rsidR="002D351D" w14:paraId="4E565E2E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C99F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DB5E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Publicación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4957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Acciones</w:t>
            </w:r>
          </w:p>
        </w:tc>
      </w:tr>
      <w:tr w:rsidR="002D351D" w14:paraId="44123037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0CD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iniciación del expediente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0D5C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6A0D" w14:textId="77777777" w:rsidR="002D351D" w:rsidRDefault="00000000">
            <w:pPr>
              <w:spacing w:after="0" w:line="240" w:lineRule="auto"/>
              <w:jc w:val="center"/>
            </w:pPr>
            <w:hyperlink r:id="rId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2E6DA9D2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905D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 Prescripciones Técnicas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0638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624B" w14:textId="77777777" w:rsidR="002D351D" w:rsidRDefault="00000000">
            <w:pPr>
              <w:spacing w:after="0" w:line="240" w:lineRule="auto"/>
              <w:jc w:val="center"/>
            </w:pP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64F020DD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9735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Justificativa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B5C2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7D5D" w14:textId="77777777" w:rsidR="002D351D" w:rsidRDefault="00000000">
            <w:pPr>
              <w:spacing w:after="0" w:line="240" w:lineRule="auto"/>
              <w:jc w:val="center"/>
            </w:pP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2DE4A0DF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B472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 de cláusulas Administrativas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646A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F8AC" w14:textId="77777777" w:rsidR="002D351D" w:rsidRDefault="00000000">
            <w:pPr>
              <w:spacing w:after="0" w:line="240" w:lineRule="auto"/>
              <w:jc w:val="center"/>
            </w:pP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7F70DCF6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624E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aprobación del expediente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1545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9DC2" w14:textId="77777777" w:rsidR="002D351D" w:rsidRDefault="00000000">
            <w:pPr>
              <w:spacing w:after="0" w:line="240" w:lineRule="auto"/>
              <w:jc w:val="center"/>
            </w:pPr>
            <w:hyperlink r:id="rId1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0CF52BCC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C021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Anuncio de Licitación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8814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5C27" w14:textId="77777777" w:rsidR="002D351D" w:rsidRDefault="00000000">
            <w:pPr>
              <w:spacing w:after="0" w:line="240" w:lineRule="auto"/>
              <w:jc w:val="center"/>
            </w:pPr>
            <w:hyperlink r:id="rId1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</w:tbl>
    <w:p w14:paraId="349DEC9A" w14:textId="77777777" w:rsidR="002D351D" w:rsidRDefault="00000000">
      <w:pPr>
        <w:jc w:val="both"/>
      </w:pPr>
      <w:r>
        <w:tab/>
      </w:r>
    </w:p>
    <w:p w14:paraId="298AB254" w14:textId="77777777" w:rsidR="002D351D" w:rsidRDefault="002D351D">
      <w:pPr>
        <w:spacing w:after="0"/>
        <w:jc w:val="both"/>
        <w:rPr>
          <w:b/>
          <w:bCs/>
        </w:rPr>
      </w:pPr>
    </w:p>
    <w:p w14:paraId="48E806F3" w14:textId="77777777" w:rsidR="002D351D" w:rsidRDefault="002D351D">
      <w:pPr>
        <w:jc w:val="both"/>
      </w:pPr>
    </w:p>
    <w:sectPr w:rsidR="002D351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E0E4" w14:textId="77777777" w:rsidR="009E11FD" w:rsidRDefault="009E11FD">
      <w:pPr>
        <w:spacing w:after="0" w:line="240" w:lineRule="auto"/>
      </w:pPr>
      <w:r>
        <w:separator/>
      </w:r>
    </w:p>
  </w:endnote>
  <w:endnote w:type="continuationSeparator" w:id="0">
    <w:p w14:paraId="3E965D12" w14:textId="77777777" w:rsidR="009E11FD" w:rsidRDefault="009E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952B" w14:textId="77777777" w:rsidR="009E11FD" w:rsidRDefault="009E11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3A6C1" w14:textId="77777777" w:rsidR="009E11FD" w:rsidRDefault="009E1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351D"/>
    <w:rsid w:val="002D351D"/>
    <w:rsid w:val="003A2A29"/>
    <w:rsid w:val="004B5AF0"/>
    <w:rsid w:val="009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7D8D"/>
  <w15:docId w15:val="{CA78ACAF-521F-4C5D-B9B0-C70DC692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Ttulo2">
    <w:name w:val="Título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Ttulo3">
    <w:name w:val="Título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Ttulo4">
    <w:name w:val="Título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Ttulo5">
    <w:name w:val="Título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Ttulo6">
    <w:name w:val="Título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Ttulo7">
    <w:name w:val="Título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Ttulo8">
    <w:name w:val="Título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Ttulo9">
    <w:name w:val="Título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Fuentedeprrafopredeter">
    <w:name w:val="Fuente de párrafo predeter."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customStyle="1" w:styleId="Ttulo">
    <w:name w:val="Título"/>
    <w:basedOn w:val="Normal"/>
    <w:next w:val="Normal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Subttulo">
    <w:name w:val="Subtítulo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">
    <w:name w:val="Cita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customStyle="1" w:styleId="Prrafodelista">
    <w:name w:val="Párrafo de lista"/>
    <w:basedOn w:val="Normal"/>
    <w:pPr>
      <w:ind w:left="720"/>
    </w:pPr>
  </w:style>
  <w:style w:type="character" w:customStyle="1" w:styleId="nfasisintenso">
    <w:name w:val="Énfasis intenso"/>
    <w:basedOn w:val="Fuentedeprrafopredeter"/>
    <w:rPr>
      <w:i/>
      <w:iCs/>
      <w:color w:val="2F5496"/>
    </w:rPr>
  </w:style>
  <w:style w:type="paragraph" w:customStyle="1" w:styleId="Citadestacada">
    <w:name w:val="Cita destacada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customStyle="1" w:styleId="Referenciaintensa">
    <w:name w:val="Referencia intensa"/>
    <w:basedOn w:val="Fuentedeprrafopredeter"/>
    <w:rPr>
      <w:b/>
      <w:bCs/>
      <w:smallCaps/>
      <w:color w:val="2F5496"/>
      <w:spacing w:val="5"/>
    </w:rPr>
  </w:style>
  <w:style w:type="character" w:customStyle="1" w:styleId="Hipervnculo">
    <w:name w:val="Hipervínculo"/>
    <w:basedOn w:val="Fuentedeprrafopredeter"/>
    <w:rPr>
      <w:color w:val="0000FF"/>
      <w:u w:val="single"/>
    </w:rPr>
  </w:style>
  <w:style w:type="character" w:customStyle="1" w:styleId="Mencinsinresolver">
    <w:name w:val="Mención sin resolver"/>
    <w:basedOn w:val="Fuentedeprrafopredeter"/>
    <w:rPr>
      <w:color w:val="605E5C"/>
      <w:shd w:val="clear" w:color="auto" w:fill="E1DFDD"/>
    </w:rPr>
  </w:style>
  <w:style w:type="character" w:customStyle="1" w:styleId="Hipervnculovisitado">
    <w:name w:val="Hipervínculo visitado"/>
    <w:basedOn w:val="Fuentedeprrafopredeter"/>
    <w:rPr>
      <w:color w:val="954F72"/>
      <w:u w:val="single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uasfuerteventura.com/documentos/DOC20251023112545Memoria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guasfuerteventura.com/documentos/DOC20251020151733PPT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uasfuerteventura.com/documentos/DOC20251023112145Acuerdo%20inicio%20expte.pdf" TargetMode="External"/><Relationship Id="rId11" Type="http://schemas.openxmlformats.org/officeDocument/2006/relationships/hyperlink" Target="https://aguasfuerteventura.com/documentos/DOC_CN2025-001188372%20Anuncio%20Licitacion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aguasfuerteventura.com/documentos/DOC20251023124930Documento%20aprobacion%20expt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guasfuerteventura.com/documentos/DOC20251021151749PCAP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dc:description/>
  <cp:lastModifiedBy>Adrian Gonzalez</cp:lastModifiedBy>
  <cp:revision>2</cp:revision>
  <dcterms:created xsi:type="dcterms:W3CDTF">2025-10-27T10:37:00Z</dcterms:created>
  <dcterms:modified xsi:type="dcterms:W3CDTF">2025-10-27T10:37:00Z</dcterms:modified>
</cp:coreProperties>
</file>